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proofErr w:type="gramStart"/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proofErr w:type="gramEnd"/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6590F84B" w:rsidR="008548CA" w:rsidRPr="002C4F4A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2C4F4A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="00FF49A0" w:rsidRPr="002C4F4A">
        <w:rPr>
          <w:rFonts w:ascii="Arial" w:eastAsia="Times New Roman" w:hAnsi="Arial" w:cs="Arial"/>
          <w:lang w:eastAsia="ar-SA"/>
        </w:rPr>
        <w:t xml:space="preserve">Via Fiume, n.  2 – 90036 MISILMERI (PA) – </w:t>
      </w:r>
      <w:r w:rsidR="00FF49A0" w:rsidRPr="002C4F4A">
        <w:rPr>
          <w:rFonts w:ascii="Arial" w:hAnsi="Arial" w:cs="Arial"/>
        </w:rPr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6AEA2B52" w14:textId="77777777" w:rsidR="00077A52" w:rsidRPr="000206A8" w:rsidRDefault="00077A52" w:rsidP="00077A52">
      <w:pPr>
        <w:rPr>
          <w:rFonts w:eastAsia="Comic Sans MS" w:cs="Times New Roman"/>
          <w:b/>
          <w:bCs/>
        </w:rPr>
      </w:pPr>
      <w:bookmarkStart w:id="0" w:name="_GoBack"/>
      <w:bookmarkEnd w:id="0"/>
    </w:p>
    <w:p w14:paraId="7F91EFBF" w14:textId="77777777" w:rsidR="00FF49A0" w:rsidRPr="00657228" w:rsidRDefault="00FF49A0" w:rsidP="00FF49A0">
      <w:pPr>
        <w:spacing w:line="276" w:lineRule="auto"/>
        <w:ind w:right="532"/>
        <w:jc w:val="both"/>
        <w:rPr>
          <w:rFonts w:cs="Times New Roman"/>
          <w:b/>
          <w:bCs/>
        </w:rPr>
      </w:pPr>
      <w:bookmarkStart w:id="1" w:name="_Hlk526935239"/>
      <w:bookmarkStart w:id="2" w:name="_Hlk75160287"/>
      <w:bookmarkStart w:id="3" w:name="_Hlk75176188"/>
      <w:r w:rsidRPr="00AD3071">
        <w:rPr>
          <w:rFonts w:cs="Times New Roman"/>
          <w:b/>
        </w:rPr>
        <w:t>Fondi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Strutturali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Europei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–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Programma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Operativo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Nazionale</w:t>
      </w:r>
      <w:r w:rsidRPr="00AD3071">
        <w:rPr>
          <w:rFonts w:cs="Times New Roman"/>
          <w:b/>
          <w:spacing w:val="46"/>
        </w:rPr>
        <w:t xml:space="preserve"> </w:t>
      </w:r>
      <w:r w:rsidRPr="00AD3071">
        <w:rPr>
          <w:rFonts w:cs="Times New Roman"/>
          <w:b/>
        </w:rPr>
        <w:t>(PON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POC)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“Per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la</w:t>
      </w:r>
      <w:r w:rsidRPr="00AD3071">
        <w:rPr>
          <w:rFonts w:cs="Times New Roman"/>
          <w:b/>
          <w:spacing w:val="71"/>
        </w:rPr>
        <w:t xml:space="preserve"> </w:t>
      </w:r>
      <w:r w:rsidRPr="00AD3071">
        <w:rPr>
          <w:rFonts w:cs="Times New Roman"/>
          <w:b/>
        </w:rPr>
        <w:t>scuola,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competenze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ambienti</w:t>
      </w:r>
      <w:r w:rsidRPr="00AD3071">
        <w:rPr>
          <w:rFonts w:cs="Times New Roman"/>
          <w:b/>
          <w:spacing w:val="50"/>
        </w:rPr>
        <w:t xml:space="preserve"> </w:t>
      </w:r>
      <w:r w:rsidRPr="00AD3071">
        <w:rPr>
          <w:rFonts w:cs="Times New Roman"/>
          <w:b/>
        </w:rPr>
        <w:t>per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l’apprendimento”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2014‐2020.</w:t>
      </w:r>
      <w:r w:rsidRPr="00AD3071">
        <w:rPr>
          <w:rFonts w:cs="Times New Roman"/>
          <w:b/>
          <w:spacing w:val="52"/>
        </w:rPr>
        <w:t xml:space="preserve"> </w:t>
      </w:r>
      <w:r w:rsidRPr="00657228">
        <w:rPr>
          <w:rFonts w:cs="Times New Roman"/>
          <w:b/>
        </w:rPr>
        <w:t xml:space="preserve">Avviso </w:t>
      </w:r>
      <w:proofErr w:type="spellStart"/>
      <w:r w:rsidRPr="00657228">
        <w:rPr>
          <w:rFonts w:cs="Times New Roman"/>
          <w:b/>
        </w:rPr>
        <w:t>Prot</w:t>
      </w:r>
      <w:proofErr w:type="spellEnd"/>
      <w:r w:rsidRPr="00657228">
        <w:rPr>
          <w:rFonts w:cs="Times New Roman"/>
          <w:b/>
        </w:rPr>
        <w:t>.</w:t>
      </w:r>
      <w:r>
        <w:rPr>
          <w:rFonts w:ascii="Courier" w:eastAsiaTheme="minorHAnsi" w:hAnsi="Courier" w:cs="Courier"/>
          <w:sz w:val="16"/>
          <w:szCs w:val="16"/>
        </w:rPr>
        <w:t xml:space="preserve"> </w:t>
      </w:r>
      <w:bookmarkStart w:id="4" w:name="_Hlk109378476"/>
      <w:r w:rsidRPr="00657228">
        <w:rPr>
          <w:rFonts w:cs="Times New Roman"/>
          <w:b/>
        </w:rPr>
        <w:t>AOOGAMBI/</w:t>
      </w:r>
      <w:r>
        <w:rPr>
          <w:rFonts w:cs="Times New Roman"/>
          <w:b/>
        </w:rPr>
        <w:t>33956</w:t>
      </w:r>
      <w:r w:rsidRPr="00657228">
        <w:rPr>
          <w:rFonts w:cs="Times New Roman"/>
          <w:b/>
          <w:spacing w:val="29"/>
        </w:rPr>
        <w:t xml:space="preserve"> </w:t>
      </w:r>
      <w:bookmarkStart w:id="5" w:name="_Hlk109378531"/>
      <w:bookmarkEnd w:id="4"/>
      <w:r w:rsidRPr="00657228">
        <w:rPr>
          <w:rFonts w:cs="Times New Roman"/>
          <w:b/>
        </w:rPr>
        <w:t>del</w:t>
      </w:r>
      <w:r>
        <w:rPr>
          <w:rFonts w:cs="Times New Roman"/>
          <w:b/>
          <w:spacing w:val="31"/>
        </w:rPr>
        <w:t xml:space="preserve"> </w:t>
      </w:r>
      <w:r>
        <w:rPr>
          <w:rFonts w:cs="Times New Roman"/>
          <w:b/>
        </w:rPr>
        <w:t>18</w:t>
      </w:r>
      <w:r w:rsidRPr="00657228">
        <w:rPr>
          <w:rFonts w:cs="Times New Roman"/>
          <w:b/>
        </w:rPr>
        <w:t>/0</w:t>
      </w:r>
      <w:r>
        <w:rPr>
          <w:rFonts w:cs="Times New Roman"/>
          <w:b/>
        </w:rPr>
        <w:t>5</w:t>
      </w:r>
      <w:r w:rsidRPr="00657228">
        <w:rPr>
          <w:rFonts w:cs="Times New Roman"/>
          <w:b/>
        </w:rPr>
        <w:t>/2022</w:t>
      </w:r>
      <w:r w:rsidRPr="00657228">
        <w:rPr>
          <w:rFonts w:cs="Times New Roman"/>
          <w:b/>
          <w:spacing w:val="32"/>
        </w:rPr>
        <w:t xml:space="preserve"> </w:t>
      </w:r>
      <w:bookmarkEnd w:id="5"/>
      <w:r w:rsidRPr="00657228">
        <w:rPr>
          <w:rFonts w:cs="Times New Roman"/>
          <w:b/>
        </w:rPr>
        <w:t>“Realizzazione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di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percorsi</w:t>
      </w:r>
      <w:r w:rsidRPr="00657228">
        <w:rPr>
          <w:rFonts w:cs="Times New Roman"/>
          <w:b/>
          <w:spacing w:val="31"/>
        </w:rPr>
        <w:t xml:space="preserve"> </w:t>
      </w:r>
      <w:r w:rsidRPr="00657228">
        <w:rPr>
          <w:rFonts w:cs="Times New Roman"/>
          <w:b/>
        </w:rPr>
        <w:t>educativi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volti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al</w:t>
      </w:r>
      <w:r w:rsidRPr="00657228">
        <w:rPr>
          <w:rFonts w:cs="Times New Roman"/>
          <w:b/>
          <w:spacing w:val="55"/>
        </w:rPr>
        <w:t xml:space="preserve"> </w:t>
      </w:r>
      <w:r w:rsidRPr="00657228">
        <w:rPr>
          <w:rFonts w:cs="Times New Roman"/>
          <w:b/>
        </w:rPr>
        <w:t>potenziamento</w:t>
      </w:r>
      <w:r w:rsidRPr="00657228">
        <w:rPr>
          <w:rFonts w:cs="Times New Roman"/>
          <w:b/>
          <w:spacing w:val="21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18"/>
        </w:rPr>
        <w:t xml:space="preserve"> </w:t>
      </w:r>
      <w:r w:rsidRPr="00657228">
        <w:rPr>
          <w:rFonts w:cs="Times New Roman"/>
          <w:b/>
        </w:rPr>
        <w:t>competenze</w:t>
      </w:r>
      <w:r w:rsidRPr="00657228">
        <w:rPr>
          <w:rFonts w:cs="Times New Roman"/>
          <w:b/>
          <w:spacing w:val="20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63"/>
        </w:rPr>
        <w:t xml:space="preserve"> </w:t>
      </w:r>
      <w:r w:rsidRPr="00657228">
        <w:rPr>
          <w:rFonts w:cs="Times New Roman"/>
          <w:b/>
        </w:rPr>
        <w:t>studentesse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degli</w:t>
      </w:r>
      <w:r w:rsidRPr="00657228">
        <w:rPr>
          <w:rFonts w:cs="Times New Roman"/>
          <w:b/>
          <w:spacing w:val="35"/>
        </w:rPr>
        <w:t xml:space="preserve"> </w:t>
      </w:r>
      <w:r w:rsidRPr="00657228">
        <w:rPr>
          <w:rFonts w:cs="Times New Roman"/>
          <w:b/>
        </w:rPr>
        <w:t>studenti Finanziato</w:t>
      </w:r>
      <w:r w:rsidRPr="00657228">
        <w:rPr>
          <w:rFonts w:cs="Times New Roman"/>
          <w:b/>
          <w:spacing w:val="-5"/>
        </w:rPr>
        <w:t xml:space="preserve"> </w:t>
      </w:r>
      <w:r w:rsidRPr="00657228">
        <w:rPr>
          <w:rFonts w:cs="Times New Roman"/>
          <w:b/>
        </w:rPr>
        <w:t>con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FSE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FDR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Asse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I –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Istruzione.</w:t>
      </w:r>
      <w:bookmarkEnd w:id="2"/>
    </w:p>
    <w:p w14:paraId="1CA75F69" w14:textId="77777777" w:rsidR="00FF49A0" w:rsidRPr="00AA4AEB" w:rsidRDefault="00FF49A0" w:rsidP="00FF49A0">
      <w:pPr>
        <w:pStyle w:val="Default"/>
        <w:spacing w:line="276" w:lineRule="auto"/>
        <w:ind w:right="532"/>
        <w:jc w:val="both"/>
        <w:rPr>
          <w:rFonts w:cs="Times New Roman"/>
          <w:b/>
          <w:bCs/>
          <w:color w:val="FF0000"/>
          <w:u w:val="single"/>
        </w:rPr>
      </w:pPr>
      <w:bookmarkStart w:id="6" w:name="_Hlk75164533"/>
      <w:bookmarkEnd w:id="3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Moduli - 10.1.1A</w:t>
      </w:r>
      <w:r w:rsidRPr="00AF3B2E">
        <w:rPr>
          <w:color w:val="auto"/>
        </w:rPr>
        <w:t xml:space="preserve"> </w:t>
      </w:r>
      <w:bookmarkStart w:id="7" w:name="_Hlk109378672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So</w:t>
      </w:r>
      <w:r>
        <w:rPr>
          <w:rFonts w:cs="Times New Roman"/>
          <w:b/>
          <w:bCs/>
          <w:color w:val="auto"/>
          <w:sz w:val="22"/>
          <w:szCs w:val="22"/>
          <w:lang w:val="en-US"/>
        </w:rPr>
        <w:t>stegno agli studenti caratterizzati da particolari fragilità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Pr="00AF3B2E">
        <w:rPr>
          <w:rFonts w:cs="Times New Roman"/>
          <w:b/>
          <w:bCs/>
          <w:color w:val="auto"/>
          <w:sz w:val="22"/>
          <w:szCs w:val="22"/>
        </w:rPr>
        <w:t xml:space="preserve">- </w:t>
      </w:r>
      <w:r w:rsidRPr="00AF3B2E">
        <w:rPr>
          <w:rFonts w:cs="Times New Roman"/>
          <w:b/>
          <w:bCs/>
        </w:rPr>
        <w:t xml:space="preserve">FDRPOC-SI-2022-270 </w:t>
      </w:r>
      <w:r w:rsidRPr="00E13485">
        <w:rPr>
          <w:rFonts w:cs="Times New Roman"/>
          <w:b/>
          <w:bCs/>
          <w:i/>
        </w:rPr>
        <w:t>RITORNO AL FUTURO</w:t>
      </w:r>
      <w:r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E13485">
        <w:rPr>
          <w:rFonts w:cs="Times New Roman"/>
          <w:b/>
          <w:bCs/>
          <w:i/>
          <w:color w:val="auto"/>
          <w:sz w:val="22"/>
          <w:szCs w:val="22"/>
        </w:rPr>
        <w:t>-</w:t>
      </w:r>
      <w:r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CUP</w:t>
      </w:r>
      <w:bookmarkEnd w:id="7"/>
      <w:r w:rsidRPr="00DF173A">
        <w:rPr>
          <w:rFonts w:cs="Times New Roman"/>
          <w:b/>
          <w:bCs/>
          <w:color w:val="auto"/>
          <w:u w:val="single"/>
        </w:rPr>
        <w:t xml:space="preserve">: </w:t>
      </w:r>
      <w:bookmarkEnd w:id="6"/>
      <w:r>
        <w:rPr>
          <w:rFonts w:cs="Times New Roman"/>
          <w:b/>
          <w:bCs/>
          <w:color w:val="auto"/>
          <w:u w:val="single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H24C22000720001</w:t>
      </w:r>
    </w:p>
    <w:p w14:paraId="6E47DF24" w14:textId="77777777" w:rsidR="004477FE" w:rsidRPr="00AE3FE7" w:rsidRDefault="004477FE" w:rsidP="004477FE">
      <w:pPr>
        <w:rPr>
          <w:rFonts w:cs="Times New Roman"/>
        </w:rPr>
      </w:pPr>
    </w:p>
    <w:p w14:paraId="564854CC" w14:textId="77777777" w:rsidR="004477FE" w:rsidRPr="00AE3FE7" w:rsidRDefault="004477FE" w:rsidP="004477FE">
      <w:pPr>
        <w:rPr>
          <w:rFonts w:cs="Times New Roman"/>
          <w:b/>
          <w:bCs/>
          <w:i/>
          <w:iCs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4477FE" w14:paraId="6857FDBE" w14:textId="77777777" w:rsidTr="007E456D">
        <w:trPr>
          <w:trHeight w:val="453"/>
          <w:jc w:val="center"/>
        </w:trPr>
        <w:tc>
          <w:tcPr>
            <w:tcW w:w="10274" w:type="dxa"/>
            <w:shd w:val="clear" w:color="auto" w:fill="5B9BD5"/>
          </w:tcPr>
          <w:p w14:paraId="2FEA0587" w14:textId="77777777" w:rsidR="004477FE" w:rsidRPr="00AE3FE7" w:rsidRDefault="004477FE" w:rsidP="007E456D">
            <w:pPr>
              <w:jc w:val="center"/>
              <w:rPr>
                <w:bCs/>
                <w:sz w:val="28"/>
                <w:szCs w:val="28"/>
              </w:rPr>
            </w:pPr>
            <w:r w:rsidRPr="00AE3FE7">
              <w:rPr>
                <w:b/>
                <w:bCs/>
                <w:sz w:val="28"/>
                <w:szCs w:val="28"/>
              </w:rPr>
              <w:t xml:space="preserve">INFORMATIVA  AGLI INTERESSATI </w:t>
            </w:r>
          </w:p>
          <w:p w14:paraId="3FE2E9B4" w14:textId="77777777" w:rsidR="004477FE" w:rsidRPr="00AE3FE7" w:rsidRDefault="004477FE" w:rsidP="007E456D">
            <w:pPr>
              <w:jc w:val="center"/>
              <w:rPr>
                <w:b/>
                <w:bCs/>
              </w:rPr>
            </w:pPr>
            <w:r w:rsidRPr="00AE3FE7">
              <w:rPr>
                <w:b/>
                <w:bCs/>
              </w:rPr>
              <w:t>(ai sensi dell’articolo 13 del D. Lgs. n. 196/2003 e del Regolamento (UE) 679 del 2016)</w:t>
            </w:r>
          </w:p>
          <w:p w14:paraId="7F2C7A2D" w14:textId="77777777" w:rsidR="004477FE" w:rsidRPr="00EA7D31" w:rsidRDefault="004477FE" w:rsidP="007E456D">
            <w:pPr>
              <w:spacing w:line="259" w:lineRule="auto"/>
              <w:jc w:val="center"/>
              <w:rPr>
                <w:rFonts w:eastAsia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bookmarkEnd w:id="1"/>
    <w:p w14:paraId="12AE435C" w14:textId="77777777" w:rsidR="004477FE" w:rsidRPr="0080116B" w:rsidRDefault="004477FE" w:rsidP="004477FE">
      <w:pPr>
        <w:widowControl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</w:p>
    <w:p w14:paraId="425AD206" w14:textId="77777777" w:rsidR="004477FE" w:rsidRDefault="004477FE" w:rsidP="004477FE">
      <w:pPr>
        <w:widowControl/>
        <w:rPr>
          <w:rFonts w:cs="Times New Roman"/>
          <w:sz w:val="20"/>
        </w:rPr>
      </w:pPr>
    </w:p>
    <w:p w14:paraId="06A57E07" w14:textId="77777777" w:rsidR="00775E63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Ai sensi dell’articolo 13 del Te</w:t>
      </w:r>
      <w:r w:rsidR="00775E63">
        <w:rPr>
          <w:rFonts w:cs="Times New Roman"/>
        </w:rPr>
        <w:t xml:space="preserve">sto Unico (D. Lgs. 196/2003) e </w:t>
      </w:r>
      <w:r w:rsidRPr="00AE3FE7">
        <w:rPr>
          <w:rFonts w:cs="Times New Roman"/>
        </w:rPr>
        <w:t>del r</w:t>
      </w:r>
      <w:r w:rsidR="00775E63">
        <w:rPr>
          <w:rFonts w:cs="Times New Roman"/>
        </w:rPr>
        <w:t>egolamento (UE) 679 del 2016, la Direzione Didattica “Salvatore Traina” di Misilmeri La informa</w:t>
      </w:r>
      <w:r w:rsidRPr="00AE3FE7">
        <w:rPr>
          <w:rFonts w:cs="Times New Roman"/>
        </w:rPr>
        <w:t xml:space="preserve"> per quanto riguarda la tutela della privacy, sulle caratteristiche del trattamento dei Suoi dati e sui diritti che la legge Le riconosce. </w:t>
      </w:r>
    </w:p>
    <w:p w14:paraId="31381376" w14:textId="15E0759D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Pertanto, i dati conferiti saranno raccolti e trattati secondo quanto di seguito riportato:</w:t>
      </w:r>
    </w:p>
    <w:p w14:paraId="4F4F6331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339D3A06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A) La natura relativa al conferimento dei dati è necessaria per le seguenti finalità strettamente correlate alla instaurazione e prosecuzione del rapporto: </w:t>
      </w:r>
    </w:p>
    <w:p w14:paraId="31C7CF3F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1. Adempimento di obblighi fiscali e contabili; </w:t>
      </w:r>
    </w:p>
    <w:p w14:paraId="59668046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2. Adempimento degli obblighi contrattuali; </w:t>
      </w:r>
    </w:p>
    <w:p w14:paraId="4C53D5D8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 xml:space="preserve">3. Amministrazione di contratti; </w:t>
      </w:r>
    </w:p>
    <w:p w14:paraId="473FA632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 w:rsidRPr="00AE3FE7">
        <w:rPr>
          <w:rFonts w:cs="Times New Roman"/>
        </w:rPr>
        <w:t>4. Gestione del contenzioso, inadempimenti contrattuali, diffide, arbitrati, controversie giudiziarie;</w:t>
      </w:r>
    </w:p>
    <w:p w14:paraId="6FD7A720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3F336418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 xml:space="preserve">B) Il trattamento dei dati personali, forniti da Lei direttamente o comunque acquisiti, avverrà presso la sede dell’Istituto, nel rispetto dei principi di necessità e pertinenza. In particolare i dati verranno trattati con le seguenti modalità: </w:t>
      </w:r>
    </w:p>
    <w:p w14:paraId="3193D518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AE3FE7">
        <w:rPr>
          <w:rFonts w:cs="Times New Roman"/>
        </w:rPr>
        <w:t>Registrazione ed elaborazione su supporto cartaceo;</w:t>
      </w:r>
    </w:p>
    <w:p w14:paraId="0F62D489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AE3FE7">
        <w:rPr>
          <w:rFonts w:cs="Times New Roman"/>
        </w:rPr>
        <w:t>Registrazione ed elaborazione su supporto magnetico;</w:t>
      </w:r>
    </w:p>
    <w:p w14:paraId="5D8044F0" w14:textId="77777777" w:rsidR="004477FE" w:rsidRPr="00AE3FE7" w:rsidRDefault="004477FE" w:rsidP="004477FE">
      <w:pPr>
        <w:widowControl/>
        <w:spacing w:line="276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AE3FE7">
        <w:rPr>
          <w:rFonts w:cs="Times New Roman"/>
        </w:rPr>
        <w:t>Organizzazione degli archivi in forma automatizzata e non automatizzata, nei modi e nei limiti necessari per perseguire le predette finalità.</w:t>
      </w:r>
    </w:p>
    <w:p w14:paraId="1CE19BBB" w14:textId="77777777" w:rsidR="004477FE" w:rsidRPr="00AE3FE7" w:rsidRDefault="004477FE" w:rsidP="004477FE">
      <w:pPr>
        <w:widowControl/>
        <w:spacing w:line="276" w:lineRule="auto"/>
        <w:rPr>
          <w:rFonts w:cs="Times New Roman"/>
        </w:rPr>
      </w:pPr>
    </w:p>
    <w:p w14:paraId="16202808" w14:textId="77777777" w:rsidR="004477FE" w:rsidRDefault="004477FE" w:rsidP="004477FE">
      <w:pPr>
        <w:widowControl/>
        <w:spacing w:line="276" w:lineRule="auto"/>
        <w:rPr>
          <w:rFonts w:cs="Times New Roman"/>
          <w:sz w:val="20"/>
        </w:rPr>
      </w:pPr>
    </w:p>
    <w:p w14:paraId="5518F2F9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C) I dati richiesti sono strettamente funzionali all’instaurazione e prosecuzione del rapporto, pertanto le conseguenze di un eventuale rifiuto comporteranno l’impossibilità di codesto Istituto di instaurare e proseguire il rapporto.</w:t>
      </w:r>
    </w:p>
    <w:p w14:paraId="392E23E2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I dati, qualora ciò sia strumentale al perseguimento delle finalità indicate al punto A, potranno essere comunicati a Forze Armate, Uffici Giudiziari, Altre Amministrazioni Pubbliche (qualora ciò sia previsto dalla legge), studi professionali e di consulenza.</w:t>
      </w:r>
    </w:p>
    <w:p w14:paraId="3A235E62" w14:textId="77777777" w:rsidR="004477FE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79E8A1CD" w14:textId="0D709082" w:rsidR="004477FE" w:rsidRPr="004477FE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4477FE">
        <w:rPr>
          <w:rFonts w:cs="Times New Roman"/>
        </w:rPr>
        <w:t>D) Titolare del Trattamento è la Direzione Didattica “</w:t>
      </w:r>
      <w:r>
        <w:rPr>
          <w:rFonts w:cs="Times New Roman"/>
        </w:rPr>
        <w:t>S</w:t>
      </w:r>
      <w:r w:rsidRPr="004477FE">
        <w:rPr>
          <w:rFonts w:cs="Times New Roman"/>
        </w:rPr>
        <w:t>alvatore Traina” via Fiume 2, Misilmeri, nella persona del Dirigente Scolastico, prof. Salvatore Mazzamuto</w:t>
      </w:r>
    </w:p>
    <w:p w14:paraId="6C942B42" w14:textId="77777777" w:rsidR="004477FE" w:rsidRDefault="004477FE" w:rsidP="004477FE">
      <w:pPr>
        <w:widowControl/>
        <w:spacing w:line="276" w:lineRule="auto"/>
        <w:jc w:val="both"/>
        <w:rPr>
          <w:rFonts w:cs="Times New Roman"/>
        </w:rPr>
      </w:pPr>
    </w:p>
    <w:p w14:paraId="0B4C7180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E) Ella potrà esercitare i diritti, di cui all’art. 7 del Testo Unico in materia di trattamento di dati personali, presentando istanza alla segreteria o al Responsabile del Trattamento, richiedendo l’apposito modulo.</w:t>
      </w:r>
    </w:p>
    <w:p w14:paraId="0EAAEBFB" w14:textId="77777777" w:rsidR="004477FE" w:rsidRPr="00AE3FE7" w:rsidRDefault="004477FE" w:rsidP="004477FE">
      <w:pPr>
        <w:widowControl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In particolare la legge, in qualità di persona interessata, Le consente di:</w:t>
      </w:r>
    </w:p>
    <w:p w14:paraId="4E2BC3AA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accedere alle informazioni che la riguardano e conoscere le finalità e le modalità del trattamento, nonché la logica dello stesso;</w:t>
      </w:r>
    </w:p>
    <w:p w14:paraId="7FFE3588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chiedere la cancellazione, il blocco o la trasformazione in forma anonima dei dati trattati in violazione della legge;</w:t>
      </w:r>
    </w:p>
    <w:p w14:paraId="5658AE5F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opporsi al trattamento per motivi legittimi;</w:t>
      </w:r>
    </w:p>
    <w:p w14:paraId="2326580B" w14:textId="77777777" w:rsidR="004477FE" w:rsidRPr="00AE3FE7" w:rsidRDefault="004477FE" w:rsidP="004477FE">
      <w:pPr>
        <w:widowControl/>
        <w:numPr>
          <w:ilvl w:val="0"/>
          <w:numId w:val="6"/>
        </w:numPr>
        <w:autoSpaceDN/>
        <w:spacing w:line="276" w:lineRule="auto"/>
        <w:jc w:val="both"/>
        <w:rPr>
          <w:rFonts w:cs="Times New Roman"/>
        </w:rPr>
      </w:pPr>
      <w:r w:rsidRPr="00AE3FE7">
        <w:rPr>
          <w:rFonts w:cs="Times New Roman"/>
        </w:rPr>
        <w:t>chiedere l’aggiornamento, la rettificazione o, qualora ne abbia interesse, l’integrazione dei dati trattati.</w:t>
      </w:r>
    </w:p>
    <w:p w14:paraId="110C5632" w14:textId="77777777" w:rsidR="004477FE" w:rsidRDefault="004477FE" w:rsidP="004477FE">
      <w:pPr>
        <w:widowControl/>
        <w:spacing w:line="276" w:lineRule="auto"/>
        <w:rPr>
          <w:rFonts w:cs="Times New Roman"/>
          <w:sz w:val="20"/>
        </w:rPr>
      </w:pPr>
    </w:p>
    <w:p w14:paraId="5F0CBBCF" w14:textId="77777777" w:rsidR="00775E63" w:rsidRDefault="00775E63" w:rsidP="004477FE">
      <w:pPr>
        <w:widowControl/>
        <w:spacing w:line="276" w:lineRule="auto"/>
        <w:rPr>
          <w:rFonts w:cs="Times New Roman"/>
          <w:sz w:val="20"/>
        </w:rPr>
      </w:pPr>
    </w:p>
    <w:p w14:paraId="068DE1C0" w14:textId="77777777" w:rsidR="00775E63" w:rsidRPr="00847D6C" w:rsidRDefault="00775E63" w:rsidP="004477FE">
      <w:pPr>
        <w:widowControl/>
        <w:spacing w:line="276" w:lineRule="auto"/>
        <w:rPr>
          <w:rFonts w:cs="Times New Roman"/>
          <w:sz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FE" w14:paraId="1A41E8FE" w14:textId="77777777" w:rsidTr="007E456D">
        <w:trPr>
          <w:trHeight w:val="234"/>
        </w:trPr>
        <w:tc>
          <w:tcPr>
            <w:tcW w:w="9072" w:type="dxa"/>
            <w:shd w:val="clear" w:color="auto" w:fill="5B9BD5"/>
          </w:tcPr>
          <w:p w14:paraId="2153787C" w14:textId="77777777" w:rsidR="004477FE" w:rsidRPr="00AE3FE7" w:rsidRDefault="004477FE" w:rsidP="007E456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3FE7">
              <w:rPr>
                <w:rFonts w:cs="Times New Roman"/>
                <w:b/>
                <w:sz w:val="28"/>
                <w:szCs w:val="28"/>
              </w:rPr>
              <w:t>DICHIARAZIONE DELL’INTERESSATO/A</w:t>
            </w:r>
          </w:p>
        </w:tc>
      </w:tr>
    </w:tbl>
    <w:p w14:paraId="6D9417BC" w14:textId="77777777" w:rsidR="004477FE" w:rsidRPr="00277001" w:rsidRDefault="004477FE" w:rsidP="004477FE">
      <w:pPr>
        <w:widowControl/>
        <w:jc w:val="center"/>
        <w:rPr>
          <w:rFonts w:cs="Times New Roman"/>
          <w:b/>
          <w:sz w:val="20"/>
        </w:rPr>
      </w:pPr>
    </w:p>
    <w:p w14:paraId="655F81BA" w14:textId="77777777" w:rsidR="004477FE" w:rsidRDefault="004477FE" w:rsidP="004477FE">
      <w:pPr>
        <w:widowControl/>
        <w:rPr>
          <w:rFonts w:cs="Times New Roman"/>
          <w:sz w:val="20"/>
        </w:rPr>
      </w:pPr>
    </w:p>
    <w:p w14:paraId="0C1A254C" w14:textId="77777777" w:rsidR="00775E63" w:rsidRPr="00847D6C" w:rsidRDefault="00775E63" w:rsidP="004477FE">
      <w:pPr>
        <w:widowControl/>
        <w:rPr>
          <w:rFonts w:cs="Times New Roman"/>
          <w:sz w:val="20"/>
        </w:rPr>
      </w:pPr>
    </w:p>
    <w:p w14:paraId="1C00B548" w14:textId="77777777" w:rsidR="004477FE" w:rsidRPr="00AE3FE7" w:rsidRDefault="004477FE" w:rsidP="00775E63">
      <w:pPr>
        <w:widowControl/>
        <w:spacing w:line="360" w:lineRule="auto"/>
        <w:jc w:val="both"/>
        <w:rPr>
          <w:rFonts w:cs="Times New Roman"/>
        </w:rPr>
      </w:pPr>
      <w:r w:rsidRPr="00AE3FE7">
        <w:rPr>
          <w:rFonts w:cs="Times New Roman"/>
        </w:rPr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62375688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7FFF9544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0B0E4732" w14:textId="18947E07" w:rsidR="004477FE" w:rsidRPr="00AE3FE7" w:rsidRDefault="004477FE" w:rsidP="004477FE">
      <w:pPr>
        <w:widowControl/>
        <w:jc w:val="both"/>
        <w:rPr>
          <w:rFonts w:cs="Times New Roman"/>
        </w:rPr>
      </w:pPr>
      <w:r>
        <w:rPr>
          <w:rFonts w:cs="Times New Roman"/>
        </w:rPr>
        <w:t>Misilmeri</w:t>
      </w:r>
      <w:r w:rsidRPr="00AE3FE7">
        <w:rPr>
          <w:rFonts w:cs="Times New Roman"/>
        </w:rPr>
        <w:t xml:space="preserve"> lì __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__/_</w:t>
      </w:r>
      <w:r w:rsidR="00775E63">
        <w:rPr>
          <w:rFonts w:cs="Times New Roman"/>
        </w:rPr>
        <w:t>_</w:t>
      </w:r>
      <w:r w:rsidRPr="00AE3FE7">
        <w:rPr>
          <w:rFonts w:cs="Times New Roman"/>
        </w:rPr>
        <w:t>___/____</w:t>
      </w:r>
      <w:r w:rsidR="00775E63">
        <w:rPr>
          <w:rFonts w:cs="Times New Roman"/>
        </w:rPr>
        <w:t>__</w:t>
      </w:r>
      <w:r w:rsidRPr="00AE3FE7">
        <w:rPr>
          <w:rFonts w:cs="Times New Roman"/>
        </w:rPr>
        <w:t xml:space="preserve">___                                                                </w:t>
      </w:r>
    </w:p>
    <w:p w14:paraId="3DCDF572" w14:textId="77777777" w:rsidR="004477FE" w:rsidRPr="00AE3FE7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         </w:t>
      </w:r>
    </w:p>
    <w:p w14:paraId="214DFDAB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48094823" w14:textId="77777777" w:rsidR="004477FE" w:rsidRPr="00AE3FE7" w:rsidRDefault="004477FE" w:rsidP="004477FE">
      <w:pPr>
        <w:widowControl/>
        <w:jc w:val="both"/>
        <w:rPr>
          <w:rFonts w:cs="Times New Roman"/>
        </w:rPr>
      </w:pPr>
    </w:p>
    <w:p w14:paraId="27213757" w14:textId="1648CD1F" w:rsidR="004477FE" w:rsidRDefault="004477FE" w:rsidP="004477FE">
      <w:pPr>
        <w:widowControl/>
        <w:jc w:val="both"/>
        <w:rPr>
          <w:rFonts w:cs="Times New Roman"/>
        </w:rPr>
      </w:pPr>
      <w:r w:rsidRPr="00AE3FE7">
        <w:rPr>
          <w:rFonts w:cs="Times New Roman"/>
        </w:rPr>
        <w:t xml:space="preserve">                                                                                                               Firma leggibile dell’interessato</w:t>
      </w:r>
    </w:p>
    <w:p w14:paraId="01F1CDFF" w14:textId="347857CD" w:rsidR="00483D23" w:rsidRDefault="00483D23" w:rsidP="004477FE">
      <w:pPr>
        <w:widowControl/>
        <w:jc w:val="both"/>
        <w:rPr>
          <w:rFonts w:cs="Times New Roman"/>
        </w:rPr>
      </w:pPr>
    </w:p>
    <w:p w14:paraId="07CD14BE" w14:textId="61A16928" w:rsidR="00483D23" w:rsidRDefault="00483D23" w:rsidP="004477FE">
      <w:pPr>
        <w:widowControl/>
        <w:jc w:val="both"/>
        <w:rPr>
          <w:rFonts w:cs="Times New Roman"/>
        </w:rPr>
      </w:pPr>
    </w:p>
    <w:p w14:paraId="084BFCD9" w14:textId="662FD816" w:rsidR="00483D23" w:rsidRDefault="00483D23" w:rsidP="004477FE">
      <w:pPr>
        <w:widowControl/>
        <w:jc w:val="both"/>
        <w:rPr>
          <w:rFonts w:cs="Times New Roman"/>
        </w:rPr>
      </w:pPr>
    </w:p>
    <w:p w14:paraId="5481BA3A" w14:textId="0FD2350A" w:rsidR="00483D23" w:rsidRDefault="00483D23" w:rsidP="004477FE">
      <w:pPr>
        <w:widowControl/>
        <w:jc w:val="both"/>
        <w:rPr>
          <w:rFonts w:cs="Times New Roman"/>
        </w:rPr>
      </w:pPr>
    </w:p>
    <w:p w14:paraId="0E497EAD" w14:textId="348D759C" w:rsidR="00483D23" w:rsidRDefault="00483D23" w:rsidP="004477FE">
      <w:pPr>
        <w:widowControl/>
        <w:jc w:val="both"/>
        <w:rPr>
          <w:rFonts w:cs="Times New Roman"/>
        </w:rPr>
      </w:pPr>
    </w:p>
    <w:p w14:paraId="31E5B571" w14:textId="546E8CBC" w:rsidR="00483D23" w:rsidRDefault="00483D23" w:rsidP="004477FE">
      <w:pPr>
        <w:widowControl/>
        <w:jc w:val="both"/>
        <w:rPr>
          <w:rFonts w:cs="Times New Roman"/>
        </w:rPr>
      </w:pPr>
    </w:p>
    <w:p w14:paraId="3019FC96" w14:textId="6FFBDCBB" w:rsidR="00483D23" w:rsidRDefault="00483D23" w:rsidP="004477FE">
      <w:pPr>
        <w:widowControl/>
        <w:jc w:val="both"/>
        <w:rPr>
          <w:rFonts w:cs="Times New Roman"/>
        </w:rPr>
      </w:pPr>
    </w:p>
    <w:p w14:paraId="2C4FF4C3" w14:textId="126D9603" w:rsidR="00483D23" w:rsidRDefault="00483D23" w:rsidP="004477FE">
      <w:pPr>
        <w:widowControl/>
        <w:jc w:val="both"/>
        <w:rPr>
          <w:rFonts w:cs="Times New Roman"/>
        </w:rPr>
      </w:pPr>
    </w:p>
    <w:p w14:paraId="1120BB46" w14:textId="2FBD192A" w:rsidR="00483D23" w:rsidRDefault="00483D23" w:rsidP="004477FE">
      <w:pPr>
        <w:widowControl/>
        <w:jc w:val="both"/>
        <w:rPr>
          <w:rFonts w:cs="Times New Roman"/>
        </w:rPr>
      </w:pPr>
    </w:p>
    <w:p w14:paraId="4054C92A" w14:textId="45A975E1" w:rsidR="004477FE" w:rsidRDefault="004477FE" w:rsidP="004477FE">
      <w:pPr>
        <w:widowControl/>
        <w:rPr>
          <w:rFonts w:cs="Times New Roman"/>
          <w:sz w:val="20"/>
        </w:rPr>
      </w:pPr>
    </w:p>
    <w:sectPr w:rsidR="004477FE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A8370" w14:textId="77777777" w:rsidR="000B3B27" w:rsidRDefault="000B3B27" w:rsidP="00483D23">
      <w:r>
        <w:separator/>
      </w:r>
    </w:p>
  </w:endnote>
  <w:endnote w:type="continuationSeparator" w:id="0">
    <w:p w14:paraId="45977C57" w14:textId="77777777" w:rsidR="000B3B27" w:rsidRDefault="000B3B27" w:rsidP="004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3F6E" w14:textId="2C0E3151" w:rsidR="00483D23" w:rsidRDefault="00483D23">
    <w:pPr>
      <w:pStyle w:val="Pidipagina"/>
    </w:pPr>
    <w:r>
      <w:t>Allegato 3 – Informativa privacy</w:t>
    </w:r>
  </w:p>
  <w:p w14:paraId="3DEC21FE" w14:textId="77777777" w:rsidR="00483D23" w:rsidRDefault="00483D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31578" w14:textId="77777777" w:rsidR="000B3B27" w:rsidRDefault="000B3B27" w:rsidP="00483D23">
      <w:r>
        <w:separator/>
      </w:r>
    </w:p>
  </w:footnote>
  <w:footnote w:type="continuationSeparator" w:id="0">
    <w:p w14:paraId="2E87A321" w14:textId="77777777" w:rsidR="000B3B27" w:rsidRDefault="000B3B27" w:rsidP="0048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51A48"/>
    <w:multiLevelType w:val="hybridMultilevel"/>
    <w:tmpl w:val="3990A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70AB"/>
    <w:rsid w:val="00077A52"/>
    <w:rsid w:val="00096A06"/>
    <w:rsid w:val="000B3B27"/>
    <w:rsid w:val="000E0296"/>
    <w:rsid w:val="000F0FDC"/>
    <w:rsid w:val="00265484"/>
    <w:rsid w:val="002C4F4A"/>
    <w:rsid w:val="002E30E5"/>
    <w:rsid w:val="00326F5A"/>
    <w:rsid w:val="003B5D32"/>
    <w:rsid w:val="003F6411"/>
    <w:rsid w:val="00401F33"/>
    <w:rsid w:val="004477FE"/>
    <w:rsid w:val="00483D23"/>
    <w:rsid w:val="004A129D"/>
    <w:rsid w:val="004A1719"/>
    <w:rsid w:val="00574EEF"/>
    <w:rsid w:val="005C6C1F"/>
    <w:rsid w:val="005E3B05"/>
    <w:rsid w:val="006032DD"/>
    <w:rsid w:val="006A2784"/>
    <w:rsid w:val="0072135F"/>
    <w:rsid w:val="00737E92"/>
    <w:rsid w:val="00775E63"/>
    <w:rsid w:val="007A67A3"/>
    <w:rsid w:val="008548CA"/>
    <w:rsid w:val="008B1640"/>
    <w:rsid w:val="008E0CA3"/>
    <w:rsid w:val="00995C80"/>
    <w:rsid w:val="009A679F"/>
    <w:rsid w:val="009D4DD1"/>
    <w:rsid w:val="00A01ACD"/>
    <w:rsid w:val="00A04660"/>
    <w:rsid w:val="00A05305"/>
    <w:rsid w:val="00A561FB"/>
    <w:rsid w:val="00A92E30"/>
    <w:rsid w:val="00AF44BD"/>
    <w:rsid w:val="00B95BDE"/>
    <w:rsid w:val="00C021E1"/>
    <w:rsid w:val="00C31106"/>
    <w:rsid w:val="00CA0DB0"/>
    <w:rsid w:val="00CD4AD3"/>
    <w:rsid w:val="00D1227B"/>
    <w:rsid w:val="00D43C28"/>
    <w:rsid w:val="00DC5FE4"/>
    <w:rsid w:val="00DF6302"/>
    <w:rsid w:val="00E234E8"/>
    <w:rsid w:val="00ED0D8D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D2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3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D2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4</cp:revision>
  <cp:lastPrinted>2021-06-28T10:30:00Z</cp:lastPrinted>
  <dcterms:created xsi:type="dcterms:W3CDTF">2022-10-28T11:01:00Z</dcterms:created>
  <dcterms:modified xsi:type="dcterms:W3CDTF">2022-10-28T11:04:00Z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